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6E2" w14:textId="534850CA" w:rsidR="00A44AB0" w:rsidRPr="00EB4F41" w:rsidRDefault="00A44AB0" w:rsidP="00A44AB0">
      <w:pPr>
        <w:pStyle w:val="Tytu"/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Katalog słów kluczowych</w:t>
      </w:r>
      <w:r w:rsidRPr="00EB4F41">
        <w:rPr>
          <w:rFonts w:ascii="Arial" w:hAnsi="Arial" w:cs="Arial"/>
          <w:sz w:val="24"/>
          <w:szCs w:val="24"/>
        </w:rPr>
        <w:br/>
      </w:r>
    </w:p>
    <w:p w14:paraId="20F98526" w14:textId="5F2092E7" w:rsidR="00A44AB0" w:rsidRPr="00EB4F41" w:rsidRDefault="00A44AB0" w:rsidP="00A44AB0">
      <w:p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Do każdego badania można dopisać maksymalnie sześć słów kluczowych, w tym co najmniej połowa musi być wybrana z niniejszego Katalogu. Słowo kluczowe to termin składający się z maksymalnie trzech słów.</w:t>
      </w:r>
    </w:p>
    <w:p w14:paraId="25D4DB5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B+R</w:t>
      </w:r>
    </w:p>
    <w:p w14:paraId="71EF022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Bariery</w:t>
      </w:r>
    </w:p>
    <w:p w14:paraId="793172F1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Bezpieczeństwo</w:t>
      </w:r>
    </w:p>
    <w:p w14:paraId="79138859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Czyste powietrze</w:t>
      </w:r>
    </w:p>
    <w:p w14:paraId="7D62C7D2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Demokracja</w:t>
      </w:r>
    </w:p>
    <w:p w14:paraId="5198CF7B" w14:textId="23117564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Dostęp do usług</w:t>
      </w:r>
    </w:p>
    <w:p w14:paraId="6FD14CD3" w14:textId="0B5AB6A0" w:rsidR="00241DB4" w:rsidRPr="00EB4F41" w:rsidRDefault="00241DB4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Dostęp do usług cyfrowych</w:t>
      </w:r>
    </w:p>
    <w:p w14:paraId="009750F4" w14:textId="3B4371DC" w:rsidR="00A44AB0" w:rsidRPr="00EB4F41" w:rsidRDefault="00A44AB0" w:rsidP="00A44AB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Dostępność</w:t>
      </w:r>
    </w:p>
    <w:p w14:paraId="4DB6078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Drogi</w:t>
      </w:r>
    </w:p>
    <w:p w14:paraId="5B4C459F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Edukacja</w:t>
      </w:r>
    </w:p>
    <w:p w14:paraId="1817D4B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Energetyka</w:t>
      </w:r>
    </w:p>
    <w:p w14:paraId="6547E577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ICT</w:t>
      </w:r>
    </w:p>
    <w:p w14:paraId="123AEB89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Infrastruktura</w:t>
      </w:r>
    </w:p>
    <w:p w14:paraId="0CFF0E48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Innowacje</w:t>
      </w:r>
    </w:p>
    <w:p w14:paraId="2FD39B2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Instrumenty finansowe</w:t>
      </w:r>
    </w:p>
    <w:p w14:paraId="63F2F297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Instytucje</w:t>
      </w:r>
    </w:p>
    <w:p w14:paraId="7A516E22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Instytucje otoczenia biznesu</w:t>
      </w:r>
    </w:p>
    <w:p w14:paraId="20FB020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Inteligentne specjalizacje</w:t>
      </w:r>
    </w:p>
    <w:p w14:paraId="588A24D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Internacjonalizacja</w:t>
      </w:r>
    </w:p>
    <w:p w14:paraId="46B4BCA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Kapitał ludzki</w:t>
      </w:r>
    </w:p>
    <w:p w14:paraId="1EB52284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Kapitał społeczny</w:t>
      </w:r>
    </w:p>
    <w:p w14:paraId="25F9D402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Klastry</w:t>
      </w:r>
    </w:p>
    <w:p w14:paraId="7C471116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Kolej</w:t>
      </w:r>
    </w:p>
    <w:p w14:paraId="4D677A51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Komunikacja publiczna</w:t>
      </w:r>
    </w:p>
    <w:p w14:paraId="15CC630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Kultura</w:t>
      </w:r>
    </w:p>
    <w:p w14:paraId="5D00933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Meta ewaluacja</w:t>
      </w:r>
    </w:p>
    <w:p w14:paraId="7A1D3065" w14:textId="77777777" w:rsidR="00A44AB0" w:rsidRPr="00EB4F41" w:rsidRDefault="00A44AB0" w:rsidP="00E90E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Miasta</w:t>
      </w:r>
    </w:p>
    <w:p w14:paraId="4CD69D7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Mieszkalnictwo</w:t>
      </w:r>
    </w:p>
    <w:p w14:paraId="60637AA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Migracja</w:t>
      </w:r>
    </w:p>
    <w:p w14:paraId="63644642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Mobilność</w:t>
      </w:r>
    </w:p>
    <w:p w14:paraId="18E82EAA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MŚP</w:t>
      </w:r>
    </w:p>
    <w:p w14:paraId="1E52FDB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Niedyskryminacja</w:t>
      </w:r>
    </w:p>
    <w:p w14:paraId="70DAF8D0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Obszary wiejskie</w:t>
      </w:r>
    </w:p>
    <w:p w14:paraId="5601237F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Opieka zdrowotna</w:t>
      </w:r>
    </w:p>
    <w:p w14:paraId="04BBAFAF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OSI</w:t>
      </w:r>
    </w:p>
    <w:p w14:paraId="2F4F794F" w14:textId="2573D3F9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OZE</w:t>
      </w:r>
    </w:p>
    <w:p w14:paraId="6797C322" w14:textId="19F47BC4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OZN</w:t>
      </w:r>
    </w:p>
    <w:p w14:paraId="16ED9009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Partnerstwo</w:t>
      </w:r>
    </w:p>
    <w:p w14:paraId="32BB75E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Partycypacja społeczna</w:t>
      </w:r>
    </w:p>
    <w:p w14:paraId="5CA7B19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Polityka społeczna</w:t>
      </w:r>
    </w:p>
    <w:p w14:paraId="28555D1A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Prawo</w:t>
      </w:r>
    </w:p>
    <w:p w14:paraId="6DE1877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lastRenderedPageBreak/>
        <w:t>Przeciwdziałanie ubóstwu</w:t>
      </w:r>
    </w:p>
    <w:p w14:paraId="7BF6E677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Przedsiębiorstwa</w:t>
      </w:r>
    </w:p>
    <w:p w14:paraId="49F45AAB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Równość płci</w:t>
      </w:r>
    </w:p>
    <w:p w14:paraId="3E4727EA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Rynek pracy</w:t>
      </w:r>
    </w:p>
    <w:p w14:paraId="4AD31506" w14:textId="7FB0905D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Start-up</w:t>
      </w:r>
    </w:p>
    <w:p w14:paraId="1EDA58EE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Szkolenia</w:t>
      </w:r>
    </w:p>
    <w:p w14:paraId="39925C7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Sztuczna inteligencja</w:t>
      </w:r>
    </w:p>
    <w:p w14:paraId="3EF1BE9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Transfer technologii</w:t>
      </w:r>
    </w:p>
    <w:p w14:paraId="5B2A32C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Turystyka</w:t>
      </w:r>
    </w:p>
    <w:p w14:paraId="7CEBAAED" w14:textId="2E94B4CE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 xml:space="preserve">Usprawnienia </w:t>
      </w:r>
    </w:p>
    <w:p w14:paraId="19E9023A" w14:textId="75B45AEF" w:rsidR="00241DB4" w:rsidRPr="00EB4F41" w:rsidRDefault="00241DB4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Usługi cyfrowe</w:t>
      </w:r>
    </w:p>
    <w:p w14:paraId="780938B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Włączenie społeczne</w:t>
      </w:r>
    </w:p>
    <w:p w14:paraId="14D28135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Wskaźniki</w:t>
      </w:r>
    </w:p>
    <w:p w14:paraId="6AB379EF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Wsparcie administracji</w:t>
      </w:r>
    </w:p>
    <w:p w14:paraId="0259C20F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Współpraca międzynarodowa</w:t>
      </w:r>
    </w:p>
    <w:p w14:paraId="48767312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Wyrównywanie szans</w:t>
      </w:r>
    </w:p>
    <w:p w14:paraId="0329472C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Zagospodarowanie przestrzenne</w:t>
      </w:r>
    </w:p>
    <w:p w14:paraId="619C0DFE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Zarządzanie i planowanie</w:t>
      </w:r>
    </w:p>
    <w:p w14:paraId="3AD1AD28" w14:textId="77777777" w:rsidR="00A44AB0" w:rsidRPr="00EB4F41" w:rsidRDefault="00A44AB0" w:rsidP="004359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F41">
        <w:rPr>
          <w:rFonts w:ascii="Arial" w:hAnsi="Arial" w:cs="Arial"/>
          <w:sz w:val="24"/>
          <w:szCs w:val="24"/>
        </w:rPr>
        <w:t>Zmiany klimatu</w:t>
      </w:r>
    </w:p>
    <w:p w14:paraId="440162E1" w14:textId="77777777" w:rsidR="009C79AA" w:rsidRPr="00EB4F41" w:rsidRDefault="009C79AA" w:rsidP="009C79AA">
      <w:pPr>
        <w:pStyle w:val="Akapitzlist"/>
        <w:rPr>
          <w:rFonts w:ascii="Arial" w:hAnsi="Arial" w:cs="Arial"/>
          <w:sz w:val="24"/>
          <w:szCs w:val="24"/>
          <w:highlight w:val="yellow"/>
        </w:rPr>
      </w:pPr>
    </w:p>
    <w:p w14:paraId="46D0ED5D" w14:textId="77FEDED4" w:rsidR="009C79AA" w:rsidRPr="00EB4F41" w:rsidRDefault="009C79AA" w:rsidP="009C79AA">
      <w:pPr>
        <w:pStyle w:val="Akapitzlist"/>
        <w:rPr>
          <w:rFonts w:ascii="Arial" w:hAnsi="Arial" w:cs="Arial"/>
          <w:sz w:val="24"/>
          <w:szCs w:val="24"/>
          <w:highlight w:val="yellow"/>
        </w:rPr>
      </w:pPr>
    </w:p>
    <w:sectPr w:rsidR="009C79AA" w:rsidRPr="00EB4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1E6" w14:textId="77777777" w:rsidR="00EB4F41" w:rsidRDefault="00EB4F41" w:rsidP="00EB4F41">
      <w:pPr>
        <w:spacing w:after="0" w:line="240" w:lineRule="auto"/>
      </w:pPr>
      <w:r>
        <w:separator/>
      </w:r>
    </w:p>
  </w:endnote>
  <w:endnote w:type="continuationSeparator" w:id="0">
    <w:p w14:paraId="55025F6C" w14:textId="77777777" w:rsidR="00EB4F41" w:rsidRDefault="00EB4F41" w:rsidP="00EB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17273"/>
      <w:docPartObj>
        <w:docPartGallery w:val="Page Numbers (Bottom of Page)"/>
        <w:docPartUnique/>
      </w:docPartObj>
    </w:sdtPr>
    <w:sdtEndPr/>
    <w:sdtContent>
      <w:p w14:paraId="27007CA6" w14:textId="0F3F3767" w:rsidR="00EB4F41" w:rsidRDefault="00EB4F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4F5C5" w14:textId="77777777" w:rsidR="00EB4F41" w:rsidRDefault="00EB4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3E55" w14:textId="77777777" w:rsidR="00EB4F41" w:rsidRDefault="00EB4F41" w:rsidP="00EB4F41">
      <w:pPr>
        <w:spacing w:after="0" w:line="240" w:lineRule="auto"/>
      </w:pPr>
      <w:r>
        <w:separator/>
      </w:r>
    </w:p>
  </w:footnote>
  <w:footnote w:type="continuationSeparator" w:id="0">
    <w:p w14:paraId="440FD660" w14:textId="77777777" w:rsidR="00EB4F41" w:rsidRDefault="00EB4F41" w:rsidP="00EB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DE"/>
    <w:multiLevelType w:val="hybridMultilevel"/>
    <w:tmpl w:val="DF7A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E60"/>
    <w:multiLevelType w:val="hybridMultilevel"/>
    <w:tmpl w:val="548E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0FB"/>
    <w:multiLevelType w:val="hybridMultilevel"/>
    <w:tmpl w:val="548E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2E2D"/>
    <w:multiLevelType w:val="hybridMultilevel"/>
    <w:tmpl w:val="49C0B8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11FB4"/>
    <w:multiLevelType w:val="hybridMultilevel"/>
    <w:tmpl w:val="084E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1"/>
    <w:rsid w:val="001149F5"/>
    <w:rsid w:val="001943B2"/>
    <w:rsid w:val="00231C53"/>
    <w:rsid w:val="00232159"/>
    <w:rsid w:val="00241DB4"/>
    <w:rsid w:val="002D0C4F"/>
    <w:rsid w:val="00313BB0"/>
    <w:rsid w:val="00362476"/>
    <w:rsid w:val="003C56D9"/>
    <w:rsid w:val="004359C9"/>
    <w:rsid w:val="00436AA6"/>
    <w:rsid w:val="004577BE"/>
    <w:rsid w:val="00597E61"/>
    <w:rsid w:val="00677F08"/>
    <w:rsid w:val="006A5A41"/>
    <w:rsid w:val="006B393E"/>
    <w:rsid w:val="00775BC0"/>
    <w:rsid w:val="007D516C"/>
    <w:rsid w:val="008146E7"/>
    <w:rsid w:val="008B31D8"/>
    <w:rsid w:val="009A684B"/>
    <w:rsid w:val="009C79AA"/>
    <w:rsid w:val="009F3D91"/>
    <w:rsid w:val="00A44AB0"/>
    <w:rsid w:val="00B57168"/>
    <w:rsid w:val="00D86BB8"/>
    <w:rsid w:val="00D97138"/>
    <w:rsid w:val="00DB398F"/>
    <w:rsid w:val="00DB6058"/>
    <w:rsid w:val="00DC226A"/>
    <w:rsid w:val="00E90EC0"/>
    <w:rsid w:val="00EB4F41"/>
    <w:rsid w:val="00EF54FF"/>
    <w:rsid w:val="00F0330A"/>
    <w:rsid w:val="00F3284E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70D0"/>
  <w15:chartTrackingRefBased/>
  <w15:docId w15:val="{89E26CBF-F2E1-4FA3-8FBF-1C86B17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9A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44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B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41"/>
  </w:style>
  <w:style w:type="paragraph" w:styleId="Stopka">
    <w:name w:val="footer"/>
    <w:basedOn w:val="Normalny"/>
    <w:link w:val="StopkaZnak"/>
    <w:uiPriority w:val="99"/>
    <w:unhideWhenUsed/>
    <w:rsid w:val="00EB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ADC8-0F1A-48B4-A118-F43DCC8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słów kluczowych BBE</dc:title>
  <dc:subject/>
  <dc:creator>Stępień Marlena</dc:creator>
  <cp:keywords/>
  <dc:description/>
  <cp:lastModifiedBy>Stępień Marlena</cp:lastModifiedBy>
  <cp:revision>5</cp:revision>
  <dcterms:created xsi:type="dcterms:W3CDTF">2023-12-29T12:27:00Z</dcterms:created>
  <dcterms:modified xsi:type="dcterms:W3CDTF">2023-12-29T12:39:00Z</dcterms:modified>
</cp:coreProperties>
</file>